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99" w:rsidRDefault="00984D99">
      <w:pPr>
        <w:pStyle w:val="ConsPlusNormal"/>
        <w:outlineLvl w:val="0"/>
      </w:pPr>
      <w:r>
        <w:t>Зарегистрировано в Минюсте России 8 июня 2022 г. N 68783</w:t>
      </w:r>
    </w:p>
    <w:p w:rsidR="00984D99" w:rsidRDefault="00984D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4D99" w:rsidRDefault="00984D99">
      <w:pPr>
        <w:pStyle w:val="ConsPlusNormal"/>
        <w:jc w:val="both"/>
      </w:pPr>
    </w:p>
    <w:p w:rsidR="00984D99" w:rsidRDefault="00984D99">
      <w:pPr>
        <w:pStyle w:val="ConsPlusTitle"/>
        <w:jc w:val="center"/>
      </w:pPr>
      <w:r>
        <w:t>МИНИСТЕРСТВО СТРОИТЕЛЬСТВА И ЖИЛИЩНО-КОММУНАЛЬНОГО</w:t>
      </w:r>
    </w:p>
    <w:p w:rsidR="00984D99" w:rsidRDefault="00984D99">
      <w:pPr>
        <w:pStyle w:val="ConsPlusTitle"/>
        <w:jc w:val="center"/>
      </w:pPr>
      <w:r>
        <w:t>ХОЗЯЙСТВА РОССИЙСКОЙ ФЕДЕРАЦИИ</w:t>
      </w:r>
    </w:p>
    <w:p w:rsidR="00984D99" w:rsidRDefault="00984D99">
      <w:pPr>
        <w:pStyle w:val="ConsPlusTitle"/>
        <w:jc w:val="center"/>
      </w:pPr>
    </w:p>
    <w:p w:rsidR="00984D99" w:rsidRDefault="00984D99">
      <w:pPr>
        <w:pStyle w:val="ConsPlusTitle"/>
        <w:jc w:val="center"/>
      </w:pPr>
      <w:r>
        <w:t>ПРИКАЗ</w:t>
      </w:r>
    </w:p>
    <w:p w:rsidR="00984D99" w:rsidRDefault="00984D99">
      <w:pPr>
        <w:pStyle w:val="ConsPlusTitle"/>
        <w:jc w:val="center"/>
      </w:pPr>
      <w:r>
        <w:t>от 21 апреля 2022 г. N 307/</w:t>
      </w:r>
      <w:proofErr w:type="spellStart"/>
      <w:proofErr w:type="gramStart"/>
      <w:r>
        <w:t>пр</w:t>
      </w:r>
      <w:proofErr w:type="spellEnd"/>
      <w:proofErr w:type="gramEnd"/>
    </w:p>
    <w:p w:rsidR="00984D99" w:rsidRDefault="00984D99">
      <w:pPr>
        <w:pStyle w:val="ConsPlusTitle"/>
        <w:jc w:val="center"/>
      </w:pPr>
    </w:p>
    <w:p w:rsidR="00984D99" w:rsidRDefault="00984D99">
      <w:pPr>
        <w:pStyle w:val="ConsPlusTitle"/>
        <w:jc w:val="center"/>
      </w:pPr>
      <w:r>
        <w:t>ОБ УТВЕРЖДЕНИИ ФОРМЫ ЗАДАНИЯ</w:t>
      </w:r>
    </w:p>
    <w:p w:rsidR="00984D99" w:rsidRDefault="00984D99">
      <w:pPr>
        <w:pStyle w:val="ConsPlusTitle"/>
        <w:jc w:val="center"/>
      </w:pPr>
      <w:r>
        <w:t>ЗАСТРОЙЩИКА ИЛИ ТЕХНИЧЕСКОГО ЗАКАЗЧИКА НА ПРОЕКТИРОВАНИЕ</w:t>
      </w:r>
    </w:p>
    <w:p w:rsidR="00984D99" w:rsidRDefault="00984D99">
      <w:pPr>
        <w:pStyle w:val="ConsPlusTitle"/>
        <w:jc w:val="center"/>
      </w:pPr>
      <w:r>
        <w:t>ОБЪЕКТА КАПИТАЛЬНОГО СТРОИТЕЛЬСТВА, СТРОИТЕЛЬСТВО,</w:t>
      </w:r>
    </w:p>
    <w:p w:rsidR="00984D99" w:rsidRDefault="00984D99">
      <w:pPr>
        <w:pStyle w:val="ConsPlusTitle"/>
        <w:jc w:val="center"/>
      </w:pPr>
      <w:r>
        <w:t xml:space="preserve">РЕКОНСТРУКЦИЯ, КАПИТАЛЬНЫЙ </w:t>
      </w:r>
      <w:proofErr w:type="gramStart"/>
      <w:r>
        <w:t>РЕМОНТ</w:t>
      </w:r>
      <w:proofErr w:type="gramEnd"/>
      <w:r>
        <w:t xml:space="preserve"> КОТОРОГО ОСУЩЕСТВЛЯЮТСЯ</w:t>
      </w:r>
    </w:p>
    <w:p w:rsidR="00984D99" w:rsidRDefault="00984D99">
      <w:pPr>
        <w:pStyle w:val="ConsPlusTitle"/>
        <w:jc w:val="center"/>
      </w:pPr>
      <w:r>
        <w:t>С ПРИВЛЕЧЕНИЕМ СРЕДСТВ БЮДЖЕТНОЙ СИСТЕМЫ</w:t>
      </w:r>
    </w:p>
    <w:p w:rsidR="00984D99" w:rsidRDefault="00984D99">
      <w:pPr>
        <w:pStyle w:val="ConsPlusTitle"/>
        <w:jc w:val="center"/>
      </w:pPr>
      <w:r>
        <w:t>РОССИЙСКОЙ ФЕДЕРАЦИИ</w:t>
      </w:r>
    </w:p>
    <w:p w:rsidR="00984D99" w:rsidRDefault="00984D99">
      <w:pPr>
        <w:pStyle w:val="ConsPlusNormal"/>
        <w:jc w:val="both"/>
      </w:pPr>
    </w:p>
    <w:p w:rsidR="00984D99" w:rsidRDefault="00984D99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частью 12.4 статьи 48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16; </w:t>
      </w:r>
      <w:proofErr w:type="gramStart"/>
      <w:r>
        <w:t xml:space="preserve">2021, N 50, ст. 8415) и </w:t>
      </w:r>
      <w:hyperlink r:id="rId5">
        <w:r>
          <w:rPr>
            <w:color w:val="0000FF"/>
          </w:rPr>
          <w:t>подпунктом 5.2.101(36) пункта 5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2022, N 11, ст. 1714), приказываю:</w:t>
      </w:r>
      <w:proofErr w:type="gramEnd"/>
    </w:p>
    <w:p w:rsidR="00984D99" w:rsidRDefault="00984D99">
      <w:pPr>
        <w:pStyle w:val="ConsPlusNormal"/>
        <w:spacing w:before="200"/>
        <w:ind w:firstLine="540"/>
        <w:jc w:val="both"/>
      </w:pPr>
      <w:r>
        <w:t xml:space="preserve">утвердить </w:t>
      </w:r>
      <w:hyperlink w:anchor="P35">
        <w:r>
          <w:rPr>
            <w:color w:val="0000FF"/>
          </w:rPr>
          <w:t>Форму</w:t>
        </w:r>
      </w:hyperlink>
      <w:r>
        <w:t xml:space="preserve"> задания застройщика или технического заказчика на проектирование объекта капитального строительства, строительство, реконструкция, капитальный ремонт которого осуществляются с привлечением средств бюджетной системы Российской Федерации, согласно приложению к настоящему приказу.</w:t>
      </w:r>
    </w:p>
    <w:p w:rsidR="00984D99" w:rsidRDefault="00984D99">
      <w:pPr>
        <w:pStyle w:val="ConsPlusNormal"/>
        <w:jc w:val="both"/>
      </w:pPr>
    </w:p>
    <w:p w:rsidR="00984D99" w:rsidRDefault="00984D99">
      <w:pPr>
        <w:pStyle w:val="ConsPlusNormal"/>
        <w:jc w:val="right"/>
      </w:pPr>
      <w:r>
        <w:t>Министр</w:t>
      </w:r>
    </w:p>
    <w:p w:rsidR="00984D99" w:rsidRDefault="00984D99">
      <w:pPr>
        <w:pStyle w:val="ConsPlusNormal"/>
        <w:jc w:val="right"/>
      </w:pPr>
      <w:r>
        <w:t>И.Э.ФАЙЗУЛЛИН</w:t>
      </w:r>
    </w:p>
    <w:p w:rsidR="00984D99" w:rsidRDefault="00984D99">
      <w:pPr>
        <w:pStyle w:val="ConsPlusNormal"/>
        <w:jc w:val="both"/>
      </w:pPr>
    </w:p>
    <w:p w:rsidR="00984D99" w:rsidRDefault="00984D99">
      <w:pPr>
        <w:pStyle w:val="ConsPlusNormal"/>
        <w:jc w:val="both"/>
      </w:pPr>
    </w:p>
    <w:p w:rsidR="00984D99" w:rsidRDefault="00984D99">
      <w:pPr>
        <w:pStyle w:val="ConsPlusNormal"/>
        <w:jc w:val="both"/>
      </w:pPr>
    </w:p>
    <w:p w:rsidR="00984D99" w:rsidRDefault="00984D99">
      <w:pPr>
        <w:pStyle w:val="ConsPlusNormal"/>
        <w:jc w:val="both"/>
      </w:pPr>
    </w:p>
    <w:p w:rsidR="00984D99" w:rsidRDefault="00984D99">
      <w:pPr>
        <w:pStyle w:val="ConsPlusNormal"/>
        <w:jc w:val="both"/>
      </w:pPr>
    </w:p>
    <w:p w:rsidR="00984D99" w:rsidRDefault="00984D99">
      <w:pPr>
        <w:pStyle w:val="ConsPlusNormal"/>
        <w:jc w:val="right"/>
        <w:outlineLvl w:val="0"/>
      </w:pPr>
      <w:r>
        <w:t>Утверждена</w:t>
      </w:r>
    </w:p>
    <w:p w:rsidR="00984D99" w:rsidRDefault="00984D99">
      <w:pPr>
        <w:pStyle w:val="ConsPlusNormal"/>
        <w:jc w:val="right"/>
      </w:pPr>
      <w:r>
        <w:t>приказом Министерства строительства</w:t>
      </w:r>
    </w:p>
    <w:p w:rsidR="00984D99" w:rsidRDefault="00984D99">
      <w:pPr>
        <w:pStyle w:val="ConsPlusNormal"/>
        <w:jc w:val="right"/>
      </w:pPr>
      <w:r>
        <w:t>и жилищно-коммунального хозяйства</w:t>
      </w:r>
    </w:p>
    <w:p w:rsidR="00984D99" w:rsidRDefault="00984D99">
      <w:pPr>
        <w:pStyle w:val="ConsPlusNormal"/>
        <w:jc w:val="right"/>
      </w:pPr>
      <w:r>
        <w:t>Российской Федерации</w:t>
      </w:r>
    </w:p>
    <w:p w:rsidR="00984D99" w:rsidRDefault="00984D99">
      <w:pPr>
        <w:pStyle w:val="ConsPlusNormal"/>
        <w:jc w:val="right"/>
      </w:pPr>
      <w:r>
        <w:t>от 21 апреля 2022 г. N 307/</w:t>
      </w:r>
      <w:proofErr w:type="spellStart"/>
      <w:proofErr w:type="gramStart"/>
      <w:r>
        <w:t>пр</w:t>
      </w:r>
      <w:proofErr w:type="spellEnd"/>
      <w:proofErr w:type="gramEnd"/>
    </w:p>
    <w:p w:rsidR="00984D99" w:rsidRDefault="00984D99">
      <w:pPr>
        <w:pStyle w:val="ConsPlusNormal"/>
        <w:jc w:val="both"/>
      </w:pPr>
    </w:p>
    <w:p w:rsidR="00984D99" w:rsidRDefault="00984D99">
      <w:pPr>
        <w:pStyle w:val="ConsPlusNormal"/>
        <w:jc w:val="right"/>
      </w:pPr>
      <w:r>
        <w:t>Форма</w:t>
      </w:r>
    </w:p>
    <w:p w:rsidR="00984D99" w:rsidRDefault="00984D9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bookmarkStart w:id="0" w:name="P35"/>
            <w:bookmarkEnd w:id="0"/>
            <w:r>
              <w:t>Задание</w:t>
            </w:r>
          </w:p>
          <w:p w:rsidR="00984D99" w:rsidRDefault="00984D99">
            <w:pPr>
              <w:pStyle w:val="ConsPlusNormal"/>
              <w:jc w:val="center"/>
            </w:pPr>
            <w:r>
              <w:t xml:space="preserve">застройщика или технического заказчика </w:t>
            </w:r>
            <w:hyperlink w:anchor="P308">
              <w:r>
                <w:rPr>
                  <w:color w:val="0000FF"/>
                </w:rPr>
                <w:t>&lt;1&gt;</w:t>
              </w:r>
            </w:hyperlink>
            <w:r>
              <w:t xml:space="preserve"> на проектирование объекта капитального строительства, строительство, реконструкция, капитальный ремонт которого осуществляются с привлечением средств бюджетной системы Российской Федерации</w:t>
            </w:r>
          </w:p>
          <w:p w:rsidR="00984D99" w:rsidRDefault="00984D99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984D99" w:rsidRDefault="00984D99">
            <w:pPr>
              <w:pStyle w:val="ConsPlusNormal"/>
              <w:jc w:val="center"/>
            </w:pPr>
            <w:proofErr w:type="gramStart"/>
            <w:r>
              <w:t>(наименование и адрес (местонахождение) объекта</w:t>
            </w:r>
            <w:proofErr w:type="gramEnd"/>
          </w:p>
          <w:p w:rsidR="00984D99" w:rsidRDefault="00984D99">
            <w:pPr>
              <w:pStyle w:val="ConsPlusNormal"/>
              <w:jc w:val="center"/>
            </w:pPr>
            <w:r>
              <w:t>капитального строительства (далее - объект)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  <w:outlineLvl w:val="1"/>
            </w:pPr>
            <w:r>
              <w:t>I. Общие данные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1. Основание для проектирования объекта: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proofErr w:type="gramStart"/>
            <w:r>
              <w:t xml:space="preserve">(указываются реквизиты документов, на основании которых принято решение о разработке проектной документации, приведенные в </w:t>
            </w:r>
            <w:hyperlink r:id="rId6">
              <w:r>
                <w:rPr>
                  <w:color w:val="0000FF"/>
                </w:rPr>
                <w:t>подпункте "а" пункта 10</w:t>
              </w:r>
            </w:hyperlink>
            <w:r>
              <w:t xml:space="preserve"> Положения о составе </w:t>
            </w:r>
            <w:r>
              <w:lastRenderedPageBreak/>
              <w:t>разделов проектной документации и требованиях к их содержанию, утвержденного постановлением Правительства Российской Федерации от 16 февраля 2008 г. N 87 (Собрание законодательства Российской Федерации, 2008, N 8, ст. 744)</w:t>
            </w:r>
            <w:proofErr w:type="gramEnd"/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lastRenderedPageBreak/>
              <w:t>2. Застройщик (технический заказчик):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r>
              <w:t>(указываются наименование, почтовый адрес, основной государственный регистрационный номер и идентификационный номер налогоплательщика)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3. Инвестор (при наличии):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r>
              <w:t>(указываются наименование, почтовый адрес, основной государственный регистрационный номер и идентификационный номер налогоплательщика)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 xml:space="preserve">4. Сведения об объекте в соответствии с </w:t>
            </w:r>
            <w:hyperlink r:id="rId7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объектов капитального строительства по их назначению и функционально-технологическим особенностям (для целей архитектурно-строительного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строительства), утвержденным приказом Минстроя России от 10 июля 2020 г. N 374/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(зарегистрирован Министерством юстиции Российской Федерации 14 августа 2020 г., регистрационный N 59273):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r>
              <w:t>(указываются группа, вид объекта строительства, код)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5. Вид работ: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proofErr w:type="gramStart"/>
            <w:r>
              <w:t>(строительство, реконструкция, в том числе с проведением работ по сохранению объектов культурного наследия (памятников истории и культуры) народов Российской Федерации, капитальный ремонт (далее - строительство)</w:t>
            </w:r>
            <w:proofErr w:type="gramEnd"/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6. Источник и объем финансирования строительства объекта: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r>
              <w:t>(указываются наименование источника финансирования, в том числе федеральный бюджет, региональный бюджет, местный бюджет, внебюджетные средства, а также объем выделенных средств)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7. Технические условия подключения (технологического присоединения) объектов капитального строительства к сетям инженерно-технического обеспечения, применяемые в целях архитектурно-строительного проектирования (при наличии):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8. Требования к выделению этапов строительства объекта: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r>
              <w:t>(указываются сведения о необходимости выделения этапов строительства)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9. Срок строительства объекта: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10. Требования к основным технико-экономическим показателям объекта (площадь, объем, протяженность, количество этажей, производственная мощность, пропускная способность, грузооборот, интенсивность движения и другие показатели):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 xml:space="preserve">11. Идентификационные признаки объекта, которые устанавливаются в соответствии со </w:t>
            </w:r>
            <w:hyperlink r:id="rId8">
              <w:r>
                <w:rPr>
                  <w:color w:val="0000FF"/>
                </w:rPr>
                <w:t>статьей 4</w:t>
              </w:r>
            </w:hyperlink>
            <w:r>
              <w:t xml:space="preserve"> Федерального закона от 30 декабря 2009 г. N 384-ФЗ "Технический регламент о безопасности зданий и сооружений" (Собрание законодательства Российской Федерации, 2010, N 1, ст. 5), и включают в себя: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11.1. Назначение объекта: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11.2. Принадлежность к объектам транспортной инфраструктуры и к другим объектам, функционально-технологические особенности, которые влияют на их безопасность: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11.3. Возможность возникновения опасных природных процессов, явлений и техногенных воздействий на территории, на которой будет осуществляться строительство объекта: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11.4. Принадлежность к опасным производственным объектам: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11.5. Пожарная и взрывопожарная опасность объекта: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540"/>
              <w:jc w:val="both"/>
            </w:pPr>
            <w:r>
              <w:t>(указывается категория пожарной (взрывопожарной) опасности объекта)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11.6. Наличие в объекте помещений с постоянным пребыванием людей: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 xml:space="preserve">11.7. </w:t>
            </w:r>
            <w:proofErr w:type="gramStart"/>
            <w:r>
              <w:t xml:space="preserve">Уровень ответственности объекта (устанавливается согласно </w:t>
            </w:r>
            <w:hyperlink r:id="rId9">
              <w:r>
                <w:rPr>
                  <w:color w:val="0000FF"/>
                </w:rPr>
                <w:t>пункту 7 части 1</w:t>
              </w:r>
            </w:hyperlink>
            <w:r>
              <w:t xml:space="preserve"> и </w:t>
            </w:r>
            <w:hyperlink r:id="rId10">
              <w:r>
                <w:rPr>
                  <w:color w:val="0000FF"/>
                </w:rPr>
                <w:t>части 7 статьи 4</w:t>
              </w:r>
            </w:hyperlink>
            <w:r>
              <w:t xml:space="preserve"> Федерального закона от 30 декабря 2009 г. N 384-ФЗ "Технический регламент о безопасности зданий и сооружений" (Собрание законодательства Российской Федерации, 2010, N 1, ст. 5):</w:t>
            </w:r>
            <w:proofErr w:type="gramEnd"/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r>
              <w:t>(повышенный, нормальный, пониженный)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12. Требования о необходимости соответствия проектной документации обоснованию безопасности опасного производственного объекта: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r>
              <w:t>(указываются в случае подготовки проектной документации в отношении опасного производственного объекта)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 xml:space="preserve">13. Требования к качеству, конкурентоспособности, </w:t>
            </w:r>
            <w:proofErr w:type="spellStart"/>
            <w:r>
              <w:t>экологичности</w:t>
            </w:r>
            <w:proofErr w:type="spellEnd"/>
            <w:r>
              <w:t xml:space="preserve"> и </w:t>
            </w:r>
            <w:proofErr w:type="spellStart"/>
            <w:r>
              <w:t>энергоэффективности</w:t>
            </w:r>
            <w:proofErr w:type="spellEnd"/>
            <w:r>
              <w:t xml:space="preserve"> проектных решений: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proofErr w:type="gramStart"/>
            <w:r>
              <w:t xml:space="preserve">(указываются требования о том, что проектная документация и принятые в ней решения должны соответствовать установленным требованиям (необходимо указать перечень реквизитов нормативных правовых актов, технических регламентов, нормативных документов), а также соответствовать установленному классу </w:t>
            </w:r>
            <w:proofErr w:type="spellStart"/>
            <w:r>
              <w:t>энергоэффективности</w:t>
            </w:r>
            <w:proofErr w:type="spellEnd"/>
            <w:r>
              <w:t xml:space="preserve"> (не ниже класса "C")</w:t>
            </w:r>
            <w:proofErr w:type="gramEnd"/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 xml:space="preserve">14. Необходимость выполнения инженерных изысканий для подготовки проектной </w:t>
            </w:r>
            <w:r>
              <w:lastRenderedPageBreak/>
              <w:t>документации: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r>
              <w:t>(указывается необходимость выполнения инженерных изысканий в объеме, необходимом и достаточном для подготовки проектной документации, или указываются реквизиты (прикладываются) материалов инженерных изысканий, необходимых и достаточных для подготовки проектной документации)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15. Предполагаемая (предельная) стоимость строительства объекта: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r>
              <w:t>(указывается стоимость строительства объекта, определенная с применением укрупненных нормативов цены строительства, а при их отсутствии - с учетом документально подтвержденных сведений о сметной стоимости объектов, аналогичных по назначению, проектной мощности, природным и иным условиям территории, на которой планируется осуществлять строительство)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16. Принадлежность объекта к объектам культурного наследия (памятникам истории и культуры) народов Российской Федерации: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  <w:outlineLvl w:val="1"/>
            </w:pPr>
            <w:r>
              <w:t>II. Перечень основных требований к проектным решениям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17. Требования к схеме планировочной организации земельного участка: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r>
              <w:t>(указываются для объектов производственного и непроизводственного назначения)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18. Требования к проекту полосы отвода: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r>
              <w:t>(указываются для линейных объектов)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19. Требования к архитектурно-</w:t>
            </w:r>
            <w:proofErr w:type="gramStart"/>
            <w:r>
              <w:t>художественным решениям</w:t>
            </w:r>
            <w:proofErr w:type="gramEnd"/>
            <w:r>
              <w:t>, включая требования к графическим материалам: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r>
              <w:t>(указываются для объектов производственного и непроизводственного назначения)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20. Требования к технологическим решениям: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21. Требования к конструктивным и объемно-планировочным решениям (указываются для объектов производственного и непроизводственного назначения):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21.1. Порядок выбора и применения материалов, изделий, конструкций, оборудования и их согласования застройщиком (техническим заказчиком):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proofErr w:type="gramStart"/>
            <w:r>
              <w:t>(указывается порядок направления проектной организацией вариантов применяемых материалов, изделий, конструкций, оборудования и их рассмотрения и согласования застройщиком (техническим заказчиком)</w:t>
            </w:r>
            <w:proofErr w:type="gramEnd"/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lastRenderedPageBreak/>
              <w:t>21.2. Требования к строительным конструкциям: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r>
              <w:t>(в том числе указываются требования по применению в конструкциях и отделке высококачественных износоустойчивых, экологически чистых материалов)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21.3. Требования к фундаментам: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r>
              <w:t>(указывается необходимость разработки решений фундаментов с учетом результатов инженерных изысканий, а также технико-экономического сравнения вариантов)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21.4. Требования к стенам, подвалам и цокольному этажу: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21.5. Требования к наружным стенам: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21.6. Требования к внутренним стенам и перегородкам: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21.7. Требования к перекрытиям: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21.8. Требования к колоннам, ригелям: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21.9. Требования к лестницам: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21.10. Требования к полам: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22.11. Требования к кровле: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21.12. Требования к витражам, окнам: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21.13. Требования к дверям: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21.14. Требования к внутренней отделке: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r>
              <w:t>(указываются эстетические и эксплуатационные характеристики отделочных материалов, включая текстуру поверхности, цветовую гамму и оттенки, необходимость применения материалов для внутренней отделки объекта на основании вариантов цветовых решений помещений объекта)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21.15. Требования к наружной отделке: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r>
              <w:t>(указываются эстетические и эксплуатационные характеристики отделочных материалов, включая текстуру поверхности, цветовую гамму и оттенки, необходимость применения материалов для наружной отделки объекта на основании вариантов цветовых решений фасадов объекта)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21.16. Требования к обеспечению безопасности объекта при опасных природных процессах, явлениях и техногенных воздействиях: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r>
              <w:t>(указывается в случае, если строительство и эксплуатация объекта планируются в сложных природных условиях)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21.17. Требования к инженерной защите территории объекта: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r>
              <w:t>(указывается в случае, если строительство и эксплуатация объекта планируются в сложных природных условиях)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22. Требования к технологическим и конструктивным решениям линейного объекта: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r>
              <w:t>(указываются для линейных объектов)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23. Требования к зданиям, строениям и сооружениям, входящим в инфраструктуру линейного объекта: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r>
              <w:t>(указываются для линейных объектов)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lastRenderedPageBreak/>
              <w:t>24. Требования к инженерно-техническим решениям (указываются при необходимости):</w:t>
            </w:r>
          </w:p>
          <w:p w:rsidR="00984D99" w:rsidRDefault="00984D99">
            <w:pPr>
              <w:pStyle w:val="ConsPlusNormal"/>
              <w:ind w:firstLine="283"/>
              <w:jc w:val="both"/>
            </w:pPr>
            <w:r>
              <w:t>24.1. Требования к основному технологическому оборудованию (указываются тип и основные характеристики по укрупненной номенклатуре, требования к составу оборудования (основное и комплектующее технологическое и вспомогательное оборудование), требование о выборе оборудования на основании технико-экономических расчетов, технико-экономического сравнения вариантов):</w:t>
            </w:r>
          </w:p>
          <w:p w:rsidR="00984D99" w:rsidRDefault="00984D99">
            <w:pPr>
              <w:pStyle w:val="ConsPlusNormal"/>
              <w:ind w:firstLine="283"/>
              <w:jc w:val="both"/>
            </w:pPr>
            <w:r>
              <w:t>24.1.1. Отопление: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24.1.2. Вентиляция: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24.1.3. Водопровод: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24.1.4. Канализация: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24.1.5. Электроснабжение: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24.1.6. Телефонизация: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24.1.7. Радиофикация: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24.1.8. Информационно-телекоммуникационная сеть "Интернет":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24.1.9. Телевидение: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24.1.10. Газификация: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24.1.11. Автоматизация и диспетчеризация: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24.1.12. Иные сети инженерно-технического обеспечения: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24.2. Требования к наружным сетям инженерно-технического обеспечения, точкам присоединения (указываются требования к объемам проектирования внешних сетей и реквизиты полученных технических условий, которые прилагаются к заданию на проектирование):</w:t>
            </w:r>
          </w:p>
          <w:p w:rsidR="00984D99" w:rsidRDefault="00984D99">
            <w:pPr>
              <w:pStyle w:val="ConsPlusNormal"/>
              <w:ind w:firstLine="283"/>
              <w:jc w:val="both"/>
            </w:pPr>
            <w:r>
              <w:t>24.2.1. Водоснабжение: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24.2.2. Водоотведение: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24.2.3. Теплоснабжение: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24.2.4. Электроснабжение: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24.2.5. Телефонизация: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24.2.6. Радиофикация: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24.2.7. Информационно-телекоммуникационная сеть "Интернет":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24.2.8. Телевидение: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24.2.9. Газоснабжение: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24.2.10. Иные сети инженерно-технического обеспечения: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25. Требования к мероприятиям по охране окружающей среды: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26. Требования к мероприятиям по обеспечению пожарной безопасности: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27.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r>
              <w:t>(указываются в отношении объектов, на которые распространяются требования энергетической эффективности и требования оснащенности их приборами учета используемых энергетических ресурсов)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 xml:space="preserve">28. Требования к мероприятиям по обеспечению доступа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 к объекту: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proofErr w:type="gramStart"/>
            <w:r>
              <w:t>(указываются для объектов здравоохранения, образования, культуры, отдыха, спорта и иных объектов социально-культурного и коммунально-бытового назначения, объектов транспорта, торговли, общественного питания, объектов делового, административного, финансового, религиозного назначения, объектов жилищного фонда)</w:t>
            </w:r>
            <w:proofErr w:type="gramEnd"/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29. Требования к инженерно-техническому укреплению объекта в целях обеспечения его антитеррористической защищенности: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proofErr w:type="gramStart"/>
            <w:r>
              <w:t xml:space="preserve">(указывается необходимость выполнения мероприятий и (или) соответствующих разделов проектной документации в соответствии с требованиями технических регламентов с учетом функционального назначения и параметров объекта, а также требованиями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25 декабря 2013 г. N 1244 "Об антитеррористической защищенности объектов (территорий)" (Собрание законодательства Российской Федерации, 2013, N 52, ст. 7220;</w:t>
            </w:r>
            <w:proofErr w:type="gramEnd"/>
            <w:r>
              <w:t xml:space="preserve"> </w:t>
            </w:r>
            <w:proofErr w:type="gramStart"/>
            <w:r>
              <w:t>2022, N 11, ст. 1683)</w:t>
            </w:r>
            <w:proofErr w:type="gramEnd"/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30.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proofErr w:type="gramStart"/>
            <w:r>
              <w:t>(указывается необходимость выполнения мероприятий и (или) подготовки соответствующих разделов проектной документации в соответствии с требованиями технических регламентов, экологических и санитарно-гигиенических требований, а также с учетом функционального назначения предприятия (объекта)</w:t>
            </w:r>
            <w:proofErr w:type="gramEnd"/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31. Требования к технической эксплуатации и техническому обслуживанию объекта: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32. Требования к проекту организации строительства объекта: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33. Требования о необходимости сноса или сохранения зданий, сооружений, вырубки или сохранения зеленых насаждений, реконструкции, капитального ремонта существующих линейных объектов в связи с планируемым строительством объекта, расположенных на земельном участке, на котором планируется строительство объекта: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34. Требования к решениям по благоустройству прилегающей территории, малым архитектурным формам и планировочной организации земельного участка: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r>
              <w:t>(указываются решения по благоустройству, озеленению территории объекта, обустройству площадок и малых архитектурных форм в соответствии с утвержденной документацией по планировке территории, согласованными эскизами организации земельного участка объекта и его благоустройства и озеленения)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35. Требования к разработке проекта рекультивации земель: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proofErr w:type="gramStart"/>
            <w:r>
              <w:t xml:space="preserve">(указываются в случае необходимости проведения рекультивации земель согласно </w:t>
            </w:r>
            <w:hyperlink r:id="rId12">
              <w:r>
                <w:rPr>
                  <w:color w:val="0000FF"/>
                </w:rPr>
                <w:t>пункту 5 статьи 13</w:t>
              </w:r>
            </w:hyperlink>
            <w:r>
              <w:t xml:space="preserve"> Земельного кодекса Российской Федерации (Собрание законодательства Российской Федерации, 2001, N 44, ст. 4147; 2016, N 27, ст. 4267)</w:t>
            </w:r>
            <w:proofErr w:type="gramEnd"/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36. Требования к местам складирования излишков грунта и (или) мусора при строительстве и протяженность маршрута их доставки: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r>
              <w:t>(указываются при необходимости с учетом требований правовых актов органов местного самоуправления)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37. Требования к выполнению научно-исследовательских и опытно-конструкторских работ в процессе проектирования и строительства объекта: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r>
              <w:t>(указываются в случае необходимости выполнения научно-исследовательских, опытно-конструкторских работ при проектировании и строительстве объекта)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  <w:outlineLvl w:val="1"/>
            </w:pPr>
            <w:r>
              <w:t>III. Иные требования к проектированию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38. Требования к составу проектной документации, в том числе требования о разработке разделов проектной документации, наличие которых не является обязательным (указываются при необходимости):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r>
              <w:t xml:space="preserve">(указываются в соответствии с </w:t>
            </w:r>
            <w:hyperlink r:id="rId1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16 февраля 2008 г. N 87 "О составе разделов проектной документации и требованиях к их содержанию" (Собрание законодательства Российской Федерации, 2008, N 8, ст. 744; 2021, N 50, ст. 8553) с учетом функционального назначения объекта)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39. Требования к подготовке сметной документации: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r>
              <w:t>(указываются требования к подготовке сметной документации, в том числе метод определения сметной стоимости строительства)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40. Требования к разработке специальных технических условий: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proofErr w:type="gramStart"/>
            <w:r>
              <w:t xml:space="preserve">(указываются в случаях, когда разработка и применение специальных технических условий допускаются Федеральным </w:t>
            </w:r>
            <w:hyperlink r:id="rId14">
              <w:r>
                <w:rPr>
                  <w:color w:val="0000FF"/>
                </w:rPr>
                <w:t>законом</w:t>
              </w:r>
            </w:hyperlink>
            <w:r>
              <w:t xml:space="preserve"> от 30 декабря 2009 г. N 384-ФЗ "Технический регламент о безопасности зданий и сооружений" (Собрание законодательства Российской Федерации, 2010, N 1, ст. 5;</w:t>
            </w:r>
            <w:proofErr w:type="gramEnd"/>
            <w:r>
              <w:t xml:space="preserve"> </w:t>
            </w:r>
            <w:proofErr w:type="gramStart"/>
            <w:r>
              <w:t xml:space="preserve">2013, N 27, ст. 3477) и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16 февраля 2008 г. N 87 "О составе разделов проектной документации и требованиях к их содержанию")</w:t>
            </w:r>
            <w:proofErr w:type="gramEnd"/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41. Требования о применении при разработке проектной документации документов в области стандартизации: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42. Требования к выполнению демонстрационных материалов, макетов: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r>
              <w:t>(указываются в случае принятия застройщиком (техническим заказчиком) решения о выполнении демонстрационных материалов, макетов)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43. Требования о подготовке проектной документации, содержащей материалы в форме информационной модели (указываются при необходимости):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44. Требование о применении типовой проектной документации: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r>
              <w:t>(указывается в случае принятия застройщиком (техническим заказчиком) решения о применении типовой проектной документации)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lastRenderedPageBreak/>
              <w:t>45. Прочие дополнительные требования и указания, конкретизирующие объем проектных работ (указываются при необходимости):</w:t>
            </w:r>
          </w:p>
        </w:tc>
      </w:tr>
      <w:tr w:rsidR="00984D9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ind w:firstLine="283"/>
              <w:jc w:val="both"/>
            </w:pPr>
            <w:r>
              <w:t>46. К заданию на проектирование прилагаются:</w:t>
            </w:r>
          </w:p>
          <w:p w:rsidR="00984D99" w:rsidRDefault="00984D99">
            <w:pPr>
              <w:pStyle w:val="ConsPlusNormal"/>
              <w:ind w:firstLine="283"/>
              <w:jc w:val="both"/>
            </w:pPr>
            <w:r>
              <w:t>46.1. Градостроительный план земельного участка и (или) проект планировки территории, и (или) проект межевания территории.</w:t>
            </w:r>
          </w:p>
          <w:p w:rsidR="00984D99" w:rsidRDefault="00984D99">
            <w:pPr>
              <w:pStyle w:val="ConsPlusNormal"/>
              <w:ind w:firstLine="283"/>
              <w:jc w:val="both"/>
            </w:pPr>
            <w:r>
              <w:t>46.2. Результаты инженерных изысканий (при их отсутствии заданием на проектирование предусматривается необходимость выполнения инженерных изысканий в объеме, необходимом и достаточном для подготовки проектной документации).</w:t>
            </w:r>
          </w:p>
          <w:p w:rsidR="00984D99" w:rsidRDefault="00984D99">
            <w:pPr>
              <w:pStyle w:val="ConsPlusNormal"/>
              <w:ind w:firstLine="283"/>
              <w:jc w:val="both"/>
            </w:pPr>
            <w:r>
              <w:t>46.3. Технические условия подключения (технологического присоединения) объектов капитального строительства к сетям инженерно-технического обеспечения (при их отсутствии и, если они необходимы, заданием на проектирование предусматривается задание на их получение).</w:t>
            </w:r>
          </w:p>
          <w:p w:rsidR="00984D99" w:rsidRDefault="00984D99">
            <w:pPr>
              <w:pStyle w:val="ConsPlusNormal"/>
              <w:ind w:firstLine="283"/>
              <w:jc w:val="both"/>
            </w:pPr>
            <w:r>
              <w:t>46.4. Сведения о надземных и подземных инженерных сооружениях и коммуникациях (при наличии).</w:t>
            </w:r>
          </w:p>
          <w:p w:rsidR="00984D99" w:rsidRDefault="00984D99">
            <w:pPr>
              <w:pStyle w:val="ConsPlusNormal"/>
              <w:ind w:firstLine="283"/>
              <w:jc w:val="both"/>
            </w:pPr>
            <w:r>
              <w:t>46.5. Решение о предварительном согласовании места размещения объекта (при наличии).</w:t>
            </w:r>
          </w:p>
          <w:p w:rsidR="00984D99" w:rsidRDefault="00984D99">
            <w:pPr>
              <w:pStyle w:val="ConsPlusNormal"/>
              <w:ind w:firstLine="283"/>
              <w:jc w:val="both"/>
            </w:pPr>
            <w:r>
              <w:t>46.6. Документ, подтверждающий полномочия лица, утверждающего задание на проектирование.</w:t>
            </w:r>
          </w:p>
          <w:p w:rsidR="00984D99" w:rsidRDefault="00984D99">
            <w:pPr>
              <w:pStyle w:val="ConsPlusNormal"/>
              <w:ind w:firstLine="283"/>
              <w:jc w:val="both"/>
            </w:pPr>
            <w:r>
              <w:t xml:space="preserve">46.7. </w:t>
            </w:r>
            <w:proofErr w:type="gramStart"/>
            <w:r>
              <w:t xml:space="preserve">Решение о подготовке документации по планировке территории (в случае, предусмотренном </w:t>
            </w:r>
            <w:hyperlink r:id="rId16">
              <w:r>
                <w:rPr>
                  <w:color w:val="0000FF"/>
                </w:rPr>
                <w:t>частью 11.1 статьи 48</w:t>
              </w:r>
            </w:hyperlink>
            <w:r>
              <w:t xml:space="preserve"> Градостроительного кодекса Российской Федерации (Собрание законодательства Российской Федерации, 2005, N 1, ст. 16; 2019, N 52, ст. 7790).</w:t>
            </w:r>
            <w:proofErr w:type="gramEnd"/>
          </w:p>
          <w:p w:rsidR="00984D99" w:rsidRDefault="00984D99">
            <w:pPr>
              <w:pStyle w:val="ConsPlusNormal"/>
              <w:ind w:firstLine="283"/>
              <w:jc w:val="both"/>
            </w:pPr>
            <w:r>
              <w:t xml:space="preserve">46.8. Чертеж границ зон планируемого размещения линейного объекта, сведения о его характеристиках и схема планировочных решений, предусмотренные разрабатываемой документацией по планировке территории линейного объекта (в случае, предусмотренном </w:t>
            </w:r>
            <w:hyperlink r:id="rId17">
              <w:r>
                <w:rPr>
                  <w:color w:val="0000FF"/>
                </w:rPr>
                <w:t>частью 11.1 статьи 48</w:t>
              </w:r>
            </w:hyperlink>
            <w:r>
              <w:t xml:space="preserve"> Градостроительного кодекса Российской Федерации).</w:t>
            </w:r>
          </w:p>
          <w:p w:rsidR="00984D99" w:rsidRDefault="00984D99">
            <w:pPr>
              <w:pStyle w:val="ConsPlusNormal"/>
              <w:ind w:firstLine="283"/>
              <w:jc w:val="both"/>
            </w:pPr>
            <w:r>
              <w:t>46.9. Иные документы и материалы, необходимые для проектирования, в случаях, предусмотренных законодательством Российской Федерации.</w:t>
            </w:r>
          </w:p>
        </w:tc>
      </w:tr>
    </w:tbl>
    <w:p w:rsidR="00984D99" w:rsidRDefault="00984D99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453"/>
        <w:gridCol w:w="680"/>
        <w:gridCol w:w="396"/>
        <w:gridCol w:w="1474"/>
        <w:gridCol w:w="340"/>
        <w:gridCol w:w="2494"/>
      </w:tblGrid>
      <w:tr w:rsidR="00984D99"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  <w:tr w:rsidR="00984D99">
        <w:tblPrEx>
          <w:tblBorders>
            <w:insideH w:val="none" w:sz="0" w:space="0" w:color="auto"/>
          </w:tblBorders>
        </w:tblPrEx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r>
              <w:t>(должность уполномоченного лица застройщика (технического заказчика), осуществляющего подготовку задания на проектирование)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84D99">
        <w:tblPrEx>
          <w:tblBorders>
            <w:insideH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</w:pPr>
            <w:r>
              <w:t>"__" ____________________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984D99" w:rsidRDefault="00984D99">
            <w:pPr>
              <w:pStyle w:val="ConsPlusNormal"/>
            </w:pPr>
          </w:p>
        </w:tc>
      </w:tr>
    </w:tbl>
    <w:p w:rsidR="00984D99" w:rsidRDefault="00984D99">
      <w:pPr>
        <w:pStyle w:val="ConsPlusNormal"/>
        <w:jc w:val="both"/>
      </w:pPr>
    </w:p>
    <w:p w:rsidR="00984D99" w:rsidRDefault="00984D99">
      <w:pPr>
        <w:pStyle w:val="ConsPlusNormal"/>
        <w:ind w:firstLine="540"/>
        <w:jc w:val="both"/>
      </w:pPr>
      <w:r>
        <w:t>--------------------------------</w:t>
      </w:r>
    </w:p>
    <w:p w:rsidR="00984D99" w:rsidRDefault="00984D99">
      <w:pPr>
        <w:pStyle w:val="ConsPlusNormal"/>
        <w:spacing w:before="200"/>
        <w:ind w:firstLine="540"/>
        <w:jc w:val="both"/>
      </w:pPr>
      <w:bookmarkStart w:id="1" w:name="P308"/>
      <w:bookmarkEnd w:id="1"/>
      <w:r>
        <w:t>&lt;1</w:t>
      </w:r>
      <w:proofErr w:type="gramStart"/>
      <w:r>
        <w:t>&gt; У</w:t>
      </w:r>
      <w:proofErr w:type="gramEnd"/>
      <w:r>
        <w:t>казывается лицо, осуществляющее подготовку задания на проектирование (застройщик или технический заказчик)</w:t>
      </w:r>
    </w:p>
    <w:p w:rsidR="00984D99" w:rsidRDefault="00984D99">
      <w:pPr>
        <w:pStyle w:val="ConsPlusNormal"/>
        <w:jc w:val="both"/>
      </w:pPr>
    </w:p>
    <w:p w:rsidR="00984D99" w:rsidRDefault="00984D99">
      <w:pPr>
        <w:pStyle w:val="ConsPlusNormal"/>
        <w:jc w:val="both"/>
      </w:pPr>
    </w:p>
    <w:p w:rsidR="00984D99" w:rsidRDefault="00984D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2D6B" w:rsidRDefault="00282D6B"/>
    <w:sectPr w:rsidR="00282D6B" w:rsidSect="00F30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D99"/>
    <w:rsid w:val="00116F8E"/>
    <w:rsid w:val="00185FC4"/>
    <w:rsid w:val="00282D6B"/>
    <w:rsid w:val="00313EBF"/>
    <w:rsid w:val="004B5AAF"/>
    <w:rsid w:val="00515F63"/>
    <w:rsid w:val="00534513"/>
    <w:rsid w:val="005E64AE"/>
    <w:rsid w:val="007625F7"/>
    <w:rsid w:val="007C1CCC"/>
    <w:rsid w:val="008B2A8A"/>
    <w:rsid w:val="008B702B"/>
    <w:rsid w:val="00984D99"/>
    <w:rsid w:val="009F24AC"/>
    <w:rsid w:val="00B01231"/>
    <w:rsid w:val="00B40E7E"/>
    <w:rsid w:val="00B81149"/>
    <w:rsid w:val="00F6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D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84D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84D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268C38773DFC8BB01E314B193A371E0DC029E946799EC407683908BCEFED88898794BDC028B97773F9B5D9BFDE6F0D45EBF5FA865F598602H3J" TargetMode="External"/><Relationship Id="rId13" Type="http://schemas.openxmlformats.org/officeDocument/2006/relationships/hyperlink" Target="consultantplus://offline/ref=71268C38773DFC8BB01E314B193A371E08C524EB46709EC407683908BCEFED889B87CCB1C22DA77072ECE388F908H9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268C38773DFC8BB01E314B193A371E0FC128E740769EC407683908BCEFED88898794BDC028B97072F9B5D9BFDE6F0D45EBF5FA865F598602H3J" TargetMode="External"/><Relationship Id="rId12" Type="http://schemas.openxmlformats.org/officeDocument/2006/relationships/hyperlink" Target="consultantplus://offline/ref=71268C38773DFC8BB01E314B193A371E08C623ED41709EC407683908BCEFED88898794BDC52DB07A26A3A5DDF689671141F5EAF8985F05HBJ" TargetMode="External"/><Relationship Id="rId17" Type="http://schemas.openxmlformats.org/officeDocument/2006/relationships/hyperlink" Target="consultantplus://offline/ref=71268C38773DFC8BB01E314B193A371E08C426EC47789EC407683908BCEFED88898794BDC02AB97275F9B5D9BFDE6F0D45EBF5FA865F598602H3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1268C38773DFC8BB01E314B193A371E08C426EC47789EC407683908BCEFED88898794BDC02AB97275F9B5D9BFDE6F0D45EBF5FA865F598602H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268C38773DFC8BB01E314B193A371E08C524EB46709EC407683908BCEFED88898794BDC028B97574F9B5D9BFDE6F0D45EBF5FA865F598602H3J" TargetMode="External"/><Relationship Id="rId11" Type="http://schemas.openxmlformats.org/officeDocument/2006/relationships/hyperlink" Target="consultantplus://offline/ref=71268C38773DFC8BB01E314B193A371E08C520EE45729EC407683908BCEFED889B87CCB1C22DA77072ECE388F908H9J" TargetMode="External"/><Relationship Id="rId5" Type="http://schemas.openxmlformats.org/officeDocument/2006/relationships/hyperlink" Target="consultantplus://offline/ref=71268C38773DFC8BB01E314B193A371E08C629E741709EC407683908BCEFED88898794BDC32BB22523B6B485F98E7C0E40EBF6FA9A05HFJ" TargetMode="External"/><Relationship Id="rId15" Type="http://schemas.openxmlformats.org/officeDocument/2006/relationships/hyperlink" Target="consultantplus://offline/ref=71268C38773DFC8BB01E314B193A371E08C524EB46709EC407683908BCEFED889B87CCB1C22DA77072ECE388F908H9J" TargetMode="External"/><Relationship Id="rId10" Type="http://schemas.openxmlformats.org/officeDocument/2006/relationships/hyperlink" Target="consultantplus://offline/ref=71268C38773DFC8BB01E314B193A371E0DC029E946799EC407683908BCEFED88898794BDC028B97677F9B5D9BFDE6F0D45EBF5FA865F598602H3J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71268C38773DFC8BB01E314B193A371E08C426EC47789EC407683908BCEFED88898794BFC828BA7A26A3A5DDF689671141F5EAF8985F05HBJ" TargetMode="External"/><Relationship Id="rId9" Type="http://schemas.openxmlformats.org/officeDocument/2006/relationships/hyperlink" Target="consultantplus://offline/ref=71268C38773DFC8BB01E314B193A371E0DC029E946799EC407683908BCEFED88898794BDC028B9777BF9B5D9BFDE6F0D45EBF5FA865F598602H3J" TargetMode="External"/><Relationship Id="rId14" Type="http://schemas.openxmlformats.org/officeDocument/2006/relationships/hyperlink" Target="consultantplus://offline/ref=71268C38773DFC8BB01E314B193A371E0DC029E946799EC407683908BCEFED889B87CCB1C22DA77072ECE388F908H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3422</Words>
  <Characters>19509</Characters>
  <Application>Microsoft Office Word</Application>
  <DocSecurity>0</DocSecurity>
  <Lines>162</Lines>
  <Paragraphs>45</Paragraphs>
  <ScaleCrop>false</ScaleCrop>
  <Company/>
  <LinksUpToDate>false</LinksUpToDate>
  <CharactersWithSpaces>22886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Ярослав Владимирович</dc:creator>
  <cp:lastModifiedBy>Назаренко Ярослав Владимирович</cp:lastModifiedBy>
  <cp:revision>1</cp:revision>
  <dcterms:created xsi:type="dcterms:W3CDTF">2022-10-25T09:07:00Z</dcterms:created>
  <dcterms:modified xsi:type="dcterms:W3CDTF">2022-10-25T09:08:00Z</dcterms:modified>
</cp:coreProperties>
</file>